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42" w:tblpY="1897"/>
        <w:tblW w:w="15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625"/>
        <w:gridCol w:w="5184"/>
        <w:gridCol w:w="4683"/>
        <w:gridCol w:w="1272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6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学生社团工作考核自评表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考核模块</w:t>
            </w:r>
          </w:p>
        </w:tc>
        <w:tc>
          <w:tcPr>
            <w:tcW w:w="262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具体指标</w:t>
            </w:r>
          </w:p>
        </w:tc>
        <w:tc>
          <w:tcPr>
            <w:tcW w:w="51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考核要点</w:t>
            </w:r>
          </w:p>
        </w:tc>
        <w:tc>
          <w:tcPr>
            <w:tcW w:w="468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完成情况</w:t>
            </w:r>
          </w:p>
        </w:tc>
        <w:tc>
          <w:tcPr>
            <w:tcW w:w="1272" w:type="dxa"/>
            <w:tcBorders>
              <w:top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36" w:hRule="atLeast"/>
        </w:trPr>
        <w:tc>
          <w:tcPr>
            <w:tcW w:w="148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组织建设（25）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1.基本组织架构（6）</w:t>
            </w:r>
          </w:p>
        </w:tc>
        <w:tc>
          <w:tcPr>
            <w:tcW w:w="5184" w:type="dxa"/>
            <w:vAlign w:val="center"/>
          </w:tcPr>
          <w:p>
            <w:pPr>
              <w:tabs>
                <w:tab w:val="left" w:pos="3946"/>
              </w:tabs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社团是否具有完善的管理机制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2分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；社团骨干的培养情况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2分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；社团成员构成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2分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。</w:t>
            </w:r>
          </w:p>
        </w:tc>
        <w:tc>
          <w:tcPr>
            <w:tcW w:w="468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16" w:hRule="atLeast"/>
        </w:trPr>
        <w:tc>
          <w:tcPr>
            <w:tcW w:w="148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2.团支部建设工作（12）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学生社团应成立学生社团团支部，具备条件的学生社团应建立学生社团临时党支部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4分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，承担政治理论学习、研究学生社团重要事项等职责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4分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；团支部是否按时召开三会一课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4分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）。</w:t>
            </w:r>
          </w:p>
        </w:tc>
        <w:tc>
          <w:tcPr>
            <w:tcW w:w="468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1" w:hRule="atLeast"/>
        </w:trPr>
        <w:tc>
          <w:tcPr>
            <w:tcW w:w="14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3.社团建设情况（7）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社团全体成员大会或成员代表大会召开情况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；换届时负责人和团支书工作交接是否到位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。</w:t>
            </w:r>
          </w:p>
        </w:tc>
        <w:tc>
          <w:tcPr>
            <w:tcW w:w="468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33" w:hRule="atLeast"/>
        </w:trPr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指导教师（10）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4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.指导教师工作情况（10）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指导老师处理社团事务是否及时有效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；出席社团会议及活动，开展学生社团骨干培训培训情况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分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。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79" w:hRule="atLeast"/>
        </w:trPr>
        <w:tc>
          <w:tcPr>
            <w:tcW w:w="14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社团活动（30）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.社员日常活动开展情况（18）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社团本年度日常活动开展频次及参与人数。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两次及以下10分，三次14分，四次及以上18分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78" w:hRule="atLeast"/>
        </w:trPr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6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.品牌活动开展情况（12）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社团本年度品牌活动开展频次及参与人数。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一次4分，两次8分，三次及以上12分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27" w:hRule="atLeast"/>
        </w:trPr>
        <w:tc>
          <w:tcPr>
            <w:tcW w:w="14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经费管理（15）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7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.经费使用及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审计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情况（15）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经费使用是否合规、透明（是否社团内部公示）。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15" w:hRule="atLeast"/>
        </w:trPr>
        <w:tc>
          <w:tcPr>
            <w:tcW w:w="148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宣传工作（15）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8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.自媒体运营情况（5）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社团本年度使用官方平台发布消息的数量、点赞量、转发量等。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报道：一次2分，两次3分，三次及以上5分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vAlign w:val="center"/>
          </w:tcPr>
          <w:p>
            <w:pPr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89" w:hRule="atLeast"/>
        </w:trPr>
        <w:tc>
          <w:tcPr>
            <w:tcW w:w="14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  <w:highlight w:val="green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9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.院级媒体宣传报道情况（5）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gree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社团活动被院级媒体报道的数量。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报道：一次2分，两次3分，三次及以上5分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vAlign w:val="center"/>
          </w:tcPr>
          <w:p>
            <w:pPr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89" w:hRule="atLeast"/>
        </w:trPr>
        <w:tc>
          <w:tcPr>
            <w:tcW w:w="148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  <w:highlight w:val="green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.Pu平台使用情况（5）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  <w:highlight w:val="gree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</w:rPr>
              <w:t>社团本年度活动发布情况以及使用情况。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val="en-US" w:eastAsia="zh-CN"/>
              </w:rPr>
              <w:t>两次及以下2分，三次3分，四次及以上5分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17" w:hRule="atLeast"/>
        </w:trPr>
        <w:tc>
          <w:tcPr>
            <w:tcW w:w="14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工作配合度（5）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.对社团工作部工作的配合度（5）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社团负责人上交材料、出席会议、与社团工作部沟通交流情况。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544" w:hRule="atLeast"/>
        </w:trPr>
        <w:tc>
          <w:tcPr>
            <w:tcW w:w="14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加分项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（社团须提供佐证材料）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.社团或社员在市级及以上评选中获奖或申请到相关基金项目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奖状、项目加分根据颁发单位级别赋分。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.社团或社员在校内外刊物上发表与社团自身主题相关的文章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文章加分根据刊物级别级别赋分。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4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.社团、社员或社团活动被校级及以上媒体宣传报道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报道加分根据媒体级别赋分。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.社团、社员承办的校级活动的开展情况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根据活动现场影像以及后期报导酌情加分。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6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.社团或社员承担学校重要工作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根据社团实际参与情况酌情加分。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jc w:val="left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扣分项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7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.社团及社员发布恶劣言论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根据接收到的相关反映酌情扣分。</w:t>
            </w:r>
          </w:p>
        </w:tc>
        <w:tc>
          <w:tcPr>
            <w:tcW w:w="468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8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.影响社员行使合理权利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根据接收到的相关反映酌情扣分。</w:t>
            </w:r>
          </w:p>
        </w:tc>
        <w:tc>
          <w:tcPr>
            <w:tcW w:w="4683" w:type="dxa"/>
            <w:vMerge w:val="continue"/>
            <w:vAlign w:val="center"/>
          </w:tcPr>
          <w:p>
            <w:pPr>
              <w:jc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jc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9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.违反社团相关规定</w:t>
            </w:r>
          </w:p>
        </w:tc>
        <w:tc>
          <w:tcPr>
            <w:tcW w:w="5184" w:type="dxa"/>
            <w:vAlign w:val="center"/>
          </w:tcPr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根据社团管理办法相关条例酌情扣分。</w:t>
            </w:r>
          </w:p>
        </w:tc>
        <w:tc>
          <w:tcPr>
            <w:tcW w:w="4683" w:type="dxa"/>
            <w:vMerge w:val="continue"/>
            <w:vAlign w:val="center"/>
          </w:tcPr>
          <w:p>
            <w:pPr>
              <w:jc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jc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" w:hRule="atLeast"/>
        </w:trPr>
        <w:tc>
          <w:tcPr>
            <w:tcW w:w="14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一票否决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.社团或社团成员发生意识形态、重大网络舆情、群体性事件</w:t>
            </w:r>
          </w:p>
        </w:tc>
        <w:tc>
          <w:tcPr>
            <w:tcW w:w="5184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83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  <w:tc>
          <w:tcPr>
            <w:tcW w:w="1272" w:type="dxa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486" w:type="dxa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社团业务指导管理单位党组织评议情况</w:t>
            </w:r>
          </w:p>
        </w:tc>
        <w:tc>
          <w:tcPr>
            <w:tcW w:w="13778" w:type="dxa"/>
            <w:gridSpan w:val="5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wordWrap w:val="0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</w:p>
          <w:p>
            <w:pPr>
              <w:widowControl/>
              <w:wordWrap w:val="0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wordWrap w:val="0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autoSpaceDE w:val="0"/>
              <w:autoSpaceDN w:val="0"/>
              <w:adjustRightInd w:val="0"/>
              <w:ind w:firstLine="5280" w:firstLineChars="2200"/>
              <w:rPr>
                <w:rFonts w:ascii="仿宋" w:hAnsi="仿宋" w:eastAsia="仿宋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0"/>
              </w:rPr>
              <w:t>盖章</w:t>
            </w:r>
          </w:p>
          <w:p>
            <w:pPr>
              <w:autoSpaceDE w:val="0"/>
              <w:autoSpaceDN w:val="0"/>
              <w:adjustRightInd w:val="0"/>
              <w:ind w:firstLine="6240" w:firstLineChars="26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6" w:type="dxa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备注</w:t>
            </w:r>
          </w:p>
        </w:tc>
        <w:tc>
          <w:tcPr>
            <w:tcW w:w="13778" w:type="dxa"/>
            <w:gridSpan w:val="5"/>
          </w:tcPr>
          <w:p>
            <w:pPr>
              <w:rPr>
                <w:rFonts w:ascii="仿宋" w:hAnsi="仿宋" w:eastAsia="仿宋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pStyle w:val="3"/>
        <w:ind w:right="357"/>
        <w:rPr>
          <w:rFonts w:ascii="华文宋体" w:hAnsi="华文宋体" w:eastAsia="华文宋体"/>
          <w:sz w:val="20"/>
        </w:rPr>
      </w:pPr>
      <w:r>
        <w:rPr>
          <w:rFonts w:ascii="华文宋体" w:hAnsi="华文宋体" w:eastAsia="华文宋体"/>
          <w:sz w:val="20"/>
        </w:rPr>
        <w:t>*业务指导管理单位没有党组织的</w:t>
      </w:r>
      <w:r>
        <w:rPr>
          <w:rFonts w:hint="eastAsia" w:ascii="华文宋体" w:hAnsi="华文宋体" w:eastAsia="华文宋体"/>
          <w:sz w:val="20"/>
        </w:rPr>
        <w:t>由</w:t>
      </w:r>
      <w:r>
        <w:rPr>
          <w:rFonts w:ascii="华文宋体" w:hAnsi="华文宋体" w:eastAsia="华文宋体"/>
          <w:sz w:val="20"/>
        </w:rPr>
        <w:t>行政单位盖章确认。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5N2I5YjgwYmNmY2ZlMWVkODQ4YzlkNGJlODYwMWIifQ=="/>
    <w:docVar w:name="KSO_WPS_MARK_KEY" w:val="81b3f638-78a2-4f84-a9f3-40febde72df6"/>
  </w:docVars>
  <w:rsids>
    <w:rsidRoot w:val="004A50E0"/>
    <w:rsid w:val="003C2D77"/>
    <w:rsid w:val="004A50E0"/>
    <w:rsid w:val="004E7C83"/>
    <w:rsid w:val="005735E0"/>
    <w:rsid w:val="00575958"/>
    <w:rsid w:val="00731CEE"/>
    <w:rsid w:val="007D5353"/>
    <w:rsid w:val="008170C9"/>
    <w:rsid w:val="008D4CC8"/>
    <w:rsid w:val="009653C1"/>
    <w:rsid w:val="009B1A54"/>
    <w:rsid w:val="00B8237F"/>
    <w:rsid w:val="00BF3B87"/>
    <w:rsid w:val="00BF483F"/>
    <w:rsid w:val="00CB7A4A"/>
    <w:rsid w:val="00D04132"/>
    <w:rsid w:val="00D12F7E"/>
    <w:rsid w:val="00D35BA1"/>
    <w:rsid w:val="00DD6C97"/>
    <w:rsid w:val="00E279A6"/>
    <w:rsid w:val="00E9639E"/>
    <w:rsid w:val="00F86137"/>
    <w:rsid w:val="00FE55BB"/>
    <w:rsid w:val="03BC6D20"/>
    <w:rsid w:val="0EDC047C"/>
    <w:rsid w:val="0FC50651"/>
    <w:rsid w:val="20B62517"/>
    <w:rsid w:val="2135093B"/>
    <w:rsid w:val="213C1678"/>
    <w:rsid w:val="536E5DE0"/>
    <w:rsid w:val="755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1043</Words>
  <Characters>1090</Characters>
  <Lines>7</Lines>
  <Paragraphs>2</Paragraphs>
  <TotalTime>0</TotalTime>
  <ScaleCrop>false</ScaleCrop>
  <LinksUpToDate>false</LinksUpToDate>
  <CharactersWithSpaces>1098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2021-12-07T05:30:00Z</dcterms:created>
  <dc:creator>lenovo13</dc:creator>
  <cp:lastModifiedBy>Avril Lavigne</cp:lastModifiedBy>
  <dcterms:modified xsi:type="dcterms:W3CDTF">2022-11-16T16:24:41Z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3220EC7E37514FDB8268C915300FDA66</vt:lpwstr>
  </property>
</Properties>
</file>