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2FCBE" w14:textId="01F6429C" w:rsidR="00914AF3" w:rsidRDefault="00122B5E" w:rsidP="008F7166">
      <w:pPr>
        <w:spacing w:before="117" w:line="219" w:lineRule="auto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-1"/>
          <w:sz w:val="36"/>
          <w:szCs w:val="36"/>
          <w:lang w:eastAsia="zh-CN"/>
        </w:rPr>
        <w:t>南通大学</w:t>
      </w:r>
      <w:r w:rsidR="008F7166">
        <w:rPr>
          <w:rFonts w:ascii="宋体" w:eastAsia="宋体" w:hAnsi="宋体" w:cs="宋体" w:hint="eastAsia"/>
          <w:spacing w:val="-1"/>
          <w:sz w:val="36"/>
          <w:szCs w:val="36"/>
          <w:lang w:eastAsia="zh-CN"/>
        </w:rPr>
        <w:t>杏林学院</w:t>
      </w:r>
      <w:r w:rsidR="00A553D4">
        <w:rPr>
          <w:rFonts w:ascii="宋体" w:eastAsia="宋体" w:hAnsi="宋体" w:cs="宋体" w:hint="eastAsia"/>
          <w:spacing w:val="-1"/>
          <w:sz w:val="36"/>
          <w:szCs w:val="36"/>
          <w:lang w:eastAsia="zh-CN"/>
        </w:rPr>
        <w:t>学生</w:t>
      </w:r>
      <w:r>
        <w:rPr>
          <w:rFonts w:ascii="宋体" w:eastAsia="宋体" w:hAnsi="宋体" w:cs="宋体"/>
          <w:spacing w:val="-1"/>
          <w:sz w:val="36"/>
          <w:szCs w:val="36"/>
          <w:lang w:eastAsia="zh-CN"/>
        </w:rPr>
        <w:t>转专业实施办法</w:t>
      </w:r>
    </w:p>
    <w:p w14:paraId="09FD3418" w14:textId="77777777" w:rsidR="00914AF3" w:rsidRDefault="00914AF3">
      <w:pPr>
        <w:spacing w:line="249" w:lineRule="auto"/>
        <w:rPr>
          <w:lang w:eastAsia="zh-CN"/>
        </w:rPr>
      </w:pPr>
    </w:p>
    <w:p w14:paraId="6DF585C8" w14:textId="5B8EF9DE" w:rsidR="00914AF3" w:rsidRPr="00B02BD9" w:rsidRDefault="00082A86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082A86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为促进学生健康发展，提高人才培养质量，促进规范办学，维护教育公平，根据教育部《普通高等学校学生管理规定》、《普通高等学校新生学籍电子注册暂行办法》和《省教育厅关于加强普通高等学校学生转专业工作管理的指导意见》，特制定本办法。</w:t>
      </w:r>
    </w:p>
    <w:p w14:paraId="7F1A4728" w14:textId="102DBD40" w:rsidR="00914AF3" w:rsidRDefault="00122B5E" w:rsidP="00B02BD9">
      <w:pPr>
        <w:pStyle w:val="a3"/>
        <w:spacing w:before="243" w:afterLines="50" w:after="120" w:line="350" w:lineRule="auto"/>
        <w:ind w:left="3005"/>
        <w:rPr>
          <w:lang w:eastAsia="zh-CN"/>
        </w:rPr>
      </w:pPr>
      <w:r>
        <w:rPr>
          <w:b/>
          <w:bCs/>
          <w:spacing w:val="-1"/>
          <w:lang w:eastAsia="zh-CN"/>
        </w:rPr>
        <w:t>第一章</w:t>
      </w:r>
      <w:r w:rsidR="00082A86">
        <w:rPr>
          <w:rFonts w:hint="eastAsia"/>
          <w:b/>
          <w:bCs/>
          <w:spacing w:val="-1"/>
          <w:lang w:eastAsia="zh-CN"/>
        </w:rPr>
        <w:t xml:space="preserve">  </w:t>
      </w:r>
      <w:r>
        <w:rPr>
          <w:b/>
          <w:bCs/>
          <w:spacing w:val="-1"/>
          <w:lang w:eastAsia="zh-CN"/>
        </w:rPr>
        <w:t>基本原则</w:t>
      </w:r>
    </w:p>
    <w:p w14:paraId="6F3FF27D" w14:textId="5507B097" w:rsidR="00914AF3" w:rsidRPr="00B02BD9" w:rsidRDefault="00122B5E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第一条</w:t>
      </w:r>
      <w:r w:rsidR="00B04853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 xml:space="preserve"> </w:t>
      </w:r>
      <w:r w:rsidR="002B2E84"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坚持以人为本，激发学生的学习热情，培养适应社会发展的应用型人才,促进规范办学，维护教育公平。</w:t>
      </w:r>
    </w:p>
    <w:p w14:paraId="44F69044" w14:textId="7D58DC48" w:rsidR="00914AF3" w:rsidRPr="00B02BD9" w:rsidRDefault="00122B5E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第二条</w:t>
      </w:r>
      <w:r w:rsidR="00B04853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 xml:space="preserve"> </w:t>
      </w:r>
      <w:r w:rsidR="002B2E84"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注重学生学习兴趣，尊重学生选择所学专业的权利。学生可以依据自己的兴趣爱好、人生理想和职业志向，重新选择专业学习，发挥优势和专长，进一步调动学习的主动性和积极性,给学生提供更多的自主选择和发展的机会。</w:t>
      </w:r>
    </w:p>
    <w:p w14:paraId="6F2B18EA" w14:textId="324ADEFA" w:rsidR="002B2E84" w:rsidRPr="00B02BD9" w:rsidRDefault="002B2E84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第三条</w:t>
      </w:r>
      <w:r w:rsidR="00B04853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 xml:space="preserve"> </w:t>
      </w:r>
      <w:r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根据现有办学条件，保证各专业教学秩序正常运行。</w:t>
      </w:r>
    </w:p>
    <w:p w14:paraId="7D5BFE3A" w14:textId="6E5BEFA2" w:rsidR="00914AF3" w:rsidRPr="00B02BD9" w:rsidRDefault="00122B5E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第</w:t>
      </w:r>
      <w:r w:rsidR="00CC5C2E"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四</w:t>
      </w: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条坚持公开、公平、公正、规范原则。</w:t>
      </w:r>
    </w:p>
    <w:p w14:paraId="4D34EAFC" w14:textId="3F399B04" w:rsidR="00914AF3" w:rsidRDefault="00122B5E" w:rsidP="00B02BD9">
      <w:pPr>
        <w:pStyle w:val="a3"/>
        <w:spacing w:before="248" w:afterLines="50" w:after="120" w:line="221" w:lineRule="auto"/>
        <w:ind w:left="3005"/>
        <w:rPr>
          <w:lang w:eastAsia="zh-CN"/>
        </w:rPr>
      </w:pPr>
      <w:r>
        <w:rPr>
          <w:b/>
          <w:bCs/>
          <w:spacing w:val="-6"/>
          <w:lang w:eastAsia="zh-CN"/>
        </w:rPr>
        <w:t>第二章</w:t>
      </w:r>
      <w:r w:rsidR="00082A86">
        <w:rPr>
          <w:rFonts w:hint="eastAsia"/>
          <w:b/>
          <w:bCs/>
          <w:spacing w:val="-6"/>
          <w:lang w:eastAsia="zh-CN"/>
        </w:rPr>
        <w:t xml:space="preserve">  </w:t>
      </w:r>
      <w:r>
        <w:rPr>
          <w:b/>
          <w:bCs/>
          <w:spacing w:val="-6"/>
          <w:lang w:eastAsia="zh-CN"/>
        </w:rPr>
        <w:t>申请资格</w:t>
      </w:r>
    </w:p>
    <w:p w14:paraId="451A6AA3" w14:textId="674C2C5E" w:rsidR="00914AF3" w:rsidRPr="00B02BD9" w:rsidRDefault="00122B5E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第</w:t>
      </w:r>
      <w:r w:rsidR="00CC5C2E"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五</w:t>
      </w: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条</w:t>
      </w:r>
      <w:r w:rsidR="00B04853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 xml:space="preserve"> </w:t>
      </w:r>
      <w:r w:rsidR="00806143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符合</w:t>
      </w:r>
      <w:r w:rsidRPr="00B02BD9">
        <w:rPr>
          <w:rFonts w:ascii="仿宋" w:eastAsia="仿宋" w:hAnsi="仿宋" w:cs="仿宋"/>
          <w:spacing w:val="1"/>
          <w:sz w:val="31"/>
          <w:szCs w:val="31"/>
          <w:lang w:eastAsia="zh-CN"/>
        </w:rPr>
        <w:t>下列情况之一者，</w:t>
      </w:r>
      <w:r w:rsidR="002B2E84"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视具体情况允许其转专业：</w:t>
      </w:r>
    </w:p>
    <w:p w14:paraId="527434BE" w14:textId="77777777" w:rsidR="002B2E84" w:rsidRPr="00B02BD9" w:rsidRDefault="002B2E84" w:rsidP="00B02BD9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B02BD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lastRenderedPageBreak/>
        <w:t>1.学生有特殊才能或兴趣爱好，并有相关材料证明已取得一定的学业成果，转专业更能发挥其专长；</w:t>
      </w:r>
    </w:p>
    <w:p w14:paraId="4F183F67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2.学生入学后发现患有某种疾病或生理缺陷，经学院指定的医疗单位检查证明，不能在原专业学习，但尚能在本院其他专业学习；</w:t>
      </w:r>
    </w:p>
    <w:p w14:paraId="70453F36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3.学生确有某种特殊困难或非本人原因，不转专业无法继续学习；</w:t>
      </w:r>
    </w:p>
    <w:p w14:paraId="42537977" w14:textId="2B96F0EE" w:rsidR="00914AF3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4.学院根据社会对人才需求情况的发展变化，经学生同意，必要时可以适当调整学生所学专业。</w:t>
      </w:r>
    </w:p>
    <w:p w14:paraId="016AEFB6" w14:textId="3790B5CC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第</w:t>
      </w:r>
      <w:r w:rsidR="00CC5C2E"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六</w:t>
      </w: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条</w:t>
      </w:r>
      <w:r w:rsidR="00B04853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 xml:space="preserve"> </w:t>
      </w:r>
      <w:r w:rsidR="00585FDB" w:rsidRPr="00585FDB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学生属于下列情形之一者，不得转专业：</w:t>
      </w:r>
    </w:p>
    <w:p w14:paraId="7E7AB8E2" w14:textId="3B60DCB0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1.未在学院报到入学、注册取得学籍或入学未满一学期的学生；</w:t>
      </w:r>
    </w:p>
    <w:p w14:paraId="4513B6E8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2.招生时国家已有明确规定不能转专业的学生，含定向生、国防生、艺术类、体育类等专业学生，其他招生时有特殊要求的提前批次录取学生；</w:t>
      </w:r>
    </w:p>
    <w:p w14:paraId="205CAA97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3.学生高考科目与转入专业录取科目要求不相符的学生；</w:t>
      </w:r>
    </w:p>
    <w:p w14:paraId="1E092133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4.未经全国统一高考招收的特殊录取类型学生，含专转本、定向委培、第二学士学位等；</w:t>
      </w:r>
    </w:p>
    <w:p w14:paraId="5F4B59CC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5.休学期间的学生；</w:t>
      </w:r>
    </w:p>
    <w:p w14:paraId="68C0D0C2" w14:textId="77777777" w:rsidR="002B2E84" w:rsidRPr="00EF5991" w:rsidRDefault="002B2E84" w:rsidP="00EF5991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EF599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6.在校期间受记过及以上纪律处分；</w:t>
      </w:r>
    </w:p>
    <w:p w14:paraId="481580A9" w14:textId="3D0D1C0F" w:rsidR="002B2E84" w:rsidRPr="00082A86" w:rsidRDefault="002B2E84" w:rsidP="00082A86">
      <w:pPr>
        <w:spacing w:line="350" w:lineRule="auto"/>
        <w:ind w:firstLineChars="200" w:firstLine="622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 w:rsidRPr="00082A86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7.</w:t>
      </w:r>
      <w:r w:rsidR="00082A86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 xml:space="preserve"> </w:t>
      </w:r>
      <w:r w:rsidRPr="00082A86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批准转专业时仍然有两门及以上课程不及格的学生。</w:t>
      </w:r>
    </w:p>
    <w:p w14:paraId="375DCF38" w14:textId="11FD0B14" w:rsidR="00914AF3" w:rsidRDefault="00122B5E" w:rsidP="00082A86">
      <w:pPr>
        <w:pStyle w:val="a3"/>
        <w:spacing w:before="101" w:afterLines="50" w:after="120" w:line="221" w:lineRule="auto"/>
        <w:jc w:val="center"/>
        <w:rPr>
          <w:lang w:eastAsia="zh-CN"/>
        </w:rPr>
      </w:pPr>
      <w:r>
        <w:rPr>
          <w:b/>
          <w:bCs/>
          <w:spacing w:val="-1"/>
          <w:lang w:eastAsia="zh-CN"/>
        </w:rPr>
        <w:lastRenderedPageBreak/>
        <w:t>第三章</w:t>
      </w:r>
      <w:r w:rsidR="00082A86">
        <w:rPr>
          <w:rFonts w:hint="eastAsia"/>
          <w:b/>
          <w:bCs/>
          <w:spacing w:val="-1"/>
          <w:lang w:eastAsia="zh-CN"/>
        </w:rPr>
        <w:t xml:space="preserve">  </w:t>
      </w:r>
      <w:r>
        <w:rPr>
          <w:b/>
          <w:bCs/>
          <w:spacing w:val="-1"/>
          <w:lang w:eastAsia="zh-CN"/>
        </w:rPr>
        <w:t>操作程序</w:t>
      </w:r>
      <w:r w:rsidR="00082A86">
        <w:rPr>
          <w:rFonts w:hint="eastAsia"/>
          <w:b/>
          <w:bCs/>
          <w:spacing w:val="-1"/>
          <w:lang w:eastAsia="zh-CN"/>
        </w:rPr>
        <w:t>与学籍管理</w:t>
      </w:r>
    </w:p>
    <w:p w14:paraId="0597C021" w14:textId="53E90380" w:rsidR="00914AF3" w:rsidRPr="00B02BD9" w:rsidRDefault="00122B5E" w:rsidP="00585FDB">
      <w:pPr>
        <w:spacing w:line="336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z w:val="31"/>
          <w:szCs w:val="31"/>
          <w:lang w:eastAsia="zh-CN"/>
        </w:rPr>
        <w:t>第</w:t>
      </w:r>
      <w:r w:rsidR="00082A86">
        <w:rPr>
          <w:rFonts w:ascii="仿宋" w:eastAsia="仿宋" w:hAnsi="仿宋" w:cs="仿宋" w:hint="eastAsia"/>
          <w:sz w:val="31"/>
          <w:szCs w:val="31"/>
          <w:lang w:eastAsia="zh-CN"/>
        </w:rPr>
        <w:t>七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条</w:t>
      </w:r>
      <w:r w:rsidR="00B04853">
        <w:rPr>
          <w:rFonts w:ascii="仿宋" w:eastAsia="仿宋" w:hAnsi="仿宋" w:cs="仿宋" w:hint="eastAsia"/>
          <w:sz w:val="31"/>
          <w:szCs w:val="31"/>
          <w:lang w:eastAsia="zh-CN"/>
        </w:rPr>
        <w:t xml:space="preserve"> </w:t>
      </w:r>
      <w:r w:rsidR="00585FDB" w:rsidRPr="00585FDB">
        <w:rPr>
          <w:rFonts w:ascii="仿宋" w:eastAsia="仿宋" w:hAnsi="仿宋" w:cs="仿宋" w:hint="eastAsia"/>
          <w:sz w:val="31"/>
          <w:szCs w:val="31"/>
          <w:lang w:eastAsia="zh-CN"/>
        </w:rPr>
        <w:t>学生转专业，须由本人在规定时间内填写</w:t>
      </w:r>
      <w:r w:rsidR="006237EE">
        <w:rPr>
          <w:rFonts w:ascii="仿宋" w:eastAsia="仿宋" w:hAnsi="仿宋" w:cs="仿宋" w:hint="eastAsia"/>
          <w:sz w:val="31"/>
          <w:szCs w:val="31"/>
          <w:lang w:eastAsia="zh-CN"/>
        </w:rPr>
        <w:t xml:space="preserve">  </w:t>
      </w:r>
      <w:r w:rsidR="00CC5C2E" w:rsidRPr="00B02BD9">
        <w:rPr>
          <w:rFonts w:ascii="仿宋" w:eastAsia="仿宋" w:hAnsi="仿宋" w:cs="仿宋" w:hint="eastAsia"/>
          <w:sz w:val="31"/>
          <w:szCs w:val="31"/>
          <w:lang w:eastAsia="zh-CN"/>
        </w:rPr>
        <w:t>《南通大学杏林学院学生转专业审批表》</w:t>
      </w:r>
      <w:r w:rsidR="004433F2">
        <w:rPr>
          <w:rFonts w:ascii="仿宋" w:eastAsia="仿宋" w:hAnsi="仿宋" w:cs="仿宋" w:hint="eastAsia"/>
          <w:sz w:val="31"/>
          <w:szCs w:val="31"/>
          <w:lang w:eastAsia="zh-CN"/>
        </w:rPr>
        <w:t>（见附件）</w:t>
      </w:r>
      <w:r w:rsidR="00CC5C2E" w:rsidRPr="00B02BD9">
        <w:rPr>
          <w:rFonts w:ascii="仿宋" w:eastAsia="仿宋" w:hAnsi="仿宋" w:cs="仿宋" w:hint="eastAsia"/>
          <w:sz w:val="31"/>
          <w:szCs w:val="31"/>
          <w:lang w:eastAsia="zh-CN"/>
        </w:rPr>
        <w:t>家长签字同意，向所在学部提出书面申请，学部签署意见后报教务处。教务处组织考核，按照拟转入专业可接受人数择优录取，确定拟转专业名单，经学院批准后，报省教育厅备案，并须由省教育厅在教育部学籍学历管理平台上审核确认通过后，方可办理转入手续。</w:t>
      </w:r>
    </w:p>
    <w:p w14:paraId="0E8C4E66" w14:textId="26AB83AD" w:rsidR="00914AF3" w:rsidRPr="00B02BD9" w:rsidRDefault="00122B5E" w:rsidP="00585FDB">
      <w:pPr>
        <w:spacing w:line="336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z w:val="31"/>
          <w:szCs w:val="31"/>
          <w:lang w:eastAsia="zh-CN"/>
        </w:rPr>
        <w:t>第</w:t>
      </w:r>
      <w:r w:rsidR="009E72B5">
        <w:rPr>
          <w:rFonts w:ascii="仿宋" w:eastAsia="仿宋" w:hAnsi="仿宋" w:cs="仿宋" w:hint="eastAsia"/>
          <w:sz w:val="31"/>
          <w:szCs w:val="31"/>
          <w:lang w:eastAsia="zh-CN"/>
        </w:rPr>
        <w:t>八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条</w:t>
      </w:r>
      <w:r w:rsidR="009E72B5">
        <w:rPr>
          <w:rFonts w:ascii="仿宋" w:eastAsia="仿宋" w:hAnsi="仿宋" w:cs="仿宋" w:hint="eastAsia"/>
          <w:sz w:val="31"/>
          <w:szCs w:val="31"/>
          <w:lang w:eastAsia="zh-CN"/>
        </w:rPr>
        <w:t xml:space="preserve"> 学生转专业后须按照转入专业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学费收费标准</w:t>
      </w:r>
      <w:r w:rsidR="009E72B5">
        <w:rPr>
          <w:rFonts w:ascii="仿宋" w:eastAsia="仿宋" w:hAnsi="仿宋" w:cs="仿宋" w:hint="eastAsia"/>
          <w:sz w:val="31"/>
          <w:szCs w:val="31"/>
          <w:lang w:eastAsia="zh-CN"/>
        </w:rPr>
        <w:t>缴费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。</w:t>
      </w:r>
    </w:p>
    <w:p w14:paraId="02FAA5E6" w14:textId="2D05FC32" w:rsidR="00CC5C2E" w:rsidRPr="00B02BD9" w:rsidRDefault="00122B5E" w:rsidP="00585FDB">
      <w:pPr>
        <w:spacing w:line="336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z w:val="31"/>
          <w:szCs w:val="31"/>
          <w:lang w:eastAsia="zh-CN"/>
        </w:rPr>
        <w:t>第</w:t>
      </w:r>
      <w:r w:rsidR="009E72B5">
        <w:rPr>
          <w:rFonts w:ascii="仿宋" w:eastAsia="仿宋" w:hAnsi="仿宋" w:cs="仿宋" w:hint="eastAsia"/>
          <w:sz w:val="31"/>
          <w:szCs w:val="31"/>
          <w:lang w:eastAsia="zh-CN"/>
        </w:rPr>
        <w:t>九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条</w:t>
      </w:r>
      <w:r w:rsidR="00B04853">
        <w:rPr>
          <w:rFonts w:ascii="仿宋" w:eastAsia="仿宋" w:hAnsi="仿宋" w:cs="仿宋" w:hint="eastAsia"/>
          <w:sz w:val="31"/>
          <w:szCs w:val="31"/>
          <w:lang w:eastAsia="zh-CN"/>
        </w:rPr>
        <w:t xml:space="preserve"> </w:t>
      </w:r>
      <w:r w:rsidR="00CC5C2E" w:rsidRPr="00B02BD9">
        <w:rPr>
          <w:rFonts w:ascii="仿宋" w:eastAsia="仿宋" w:hAnsi="仿宋" w:cs="仿宋" w:hint="eastAsia"/>
          <w:sz w:val="31"/>
          <w:szCs w:val="31"/>
          <w:lang w:eastAsia="zh-CN"/>
        </w:rPr>
        <w:t>学院对转专业学生实行学分制管理，转入前修读的课程与转入专业课程相近的，已获得的学分有效，凡不符合转入专业人才培养方案要求的课程及学分，可作为公共选修课学分记入。</w:t>
      </w:r>
    </w:p>
    <w:p w14:paraId="242891D1" w14:textId="339EB231" w:rsidR="009E72B5" w:rsidRPr="004433F2" w:rsidRDefault="00CC5C2E" w:rsidP="00585FDB">
      <w:pPr>
        <w:spacing w:line="336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  <w:r w:rsidRPr="00B02BD9">
        <w:rPr>
          <w:rFonts w:ascii="仿宋" w:eastAsia="仿宋" w:hAnsi="仿宋" w:cs="仿宋" w:hint="eastAsia"/>
          <w:sz w:val="31"/>
          <w:szCs w:val="31"/>
          <w:lang w:eastAsia="zh-CN"/>
        </w:rPr>
        <w:t>第十条</w:t>
      </w:r>
      <w:r w:rsidR="00B04853">
        <w:rPr>
          <w:rFonts w:ascii="仿宋" w:eastAsia="仿宋" w:hAnsi="仿宋" w:cs="仿宋" w:hint="eastAsia"/>
          <w:sz w:val="31"/>
          <w:szCs w:val="31"/>
          <w:lang w:eastAsia="zh-CN"/>
        </w:rPr>
        <w:t xml:space="preserve"> </w:t>
      </w:r>
      <w:r w:rsidRPr="00B02BD9">
        <w:rPr>
          <w:rFonts w:ascii="仿宋" w:eastAsia="仿宋" w:hAnsi="仿宋" w:cs="仿宋" w:hint="eastAsia"/>
          <w:sz w:val="31"/>
          <w:szCs w:val="31"/>
          <w:lang w:eastAsia="zh-CN"/>
        </w:rPr>
        <w:t>学生必须按照转入专业的培养计划，完成全部课程的修读，并获得相应学分，方可毕业，但不得超过学院规定的最长修业年限。</w:t>
      </w:r>
    </w:p>
    <w:p w14:paraId="30F8F087" w14:textId="257C1883" w:rsidR="00914AF3" w:rsidRDefault="00122B5E" w:rsidP="009E72B5">
      <w:pPr>
        <w:pStyle w:val="a3"/>
        <w:spacing w:before="249" w:line="350" w:lineRule="auto"/>
        <w:jc w:val="center"/>
        <w:rPr>
          <w:lang w:eastAsia="zh-CN"/>
        </w:rPr>
      </w:pPr>
      <w:r>
        <w:rPr>
          <w:b/>
          <w:bCs/>
          <w:spacing w:val="-9"/>
          <w:lang w:eastAsia="zh-CN"/>
        </w:rPr>
        <w:t>第</w:t>
      </w:r>
      <w:r w:rsidR="004433F2">
        <w:rPr>
          <w:rFonts w:hint="eastAsia"/>
          <w:b/>
          <w:bCs/>
          <w:spacing w:val="-9"/>
          <w:lang w:eastAsia="zh-CN"/>
        </w:rPr>
        <w:t>四</w:t>
      </w:r>
      <w:r>
        <w:rPr>
          <w:b/>
          <w:bCs/>
          <w:spacing w:val="-9"/>
          <w:lang w:eastAsia="zh-CN"/>
        </w:rPr>
        <w:t>章</w:t>
      </w:r>
      <w:r w:rsidR="009E72B5">
        <w:rPr>
          <w:rFonts w:hint="eastAsia"/>
          <w:b/>
          <w:bCs/>
          <w:spacing w:val="-9"/>
          <w:lang w:eastAsia="zh-CN"/>
        </w:rPr>
        <w:t xml:space="preserve">  </w:t>
      </w:r>
      <w:r>
        <w:rPr>
          <w:b/>
          <w:bCs/>
          <w:spacing w:val="-9"/>
          <w:lang w:eastAsia="zh-CN"/>
        </w:rPr>
        <w:t>附则</w:t>
      </w:r>
    </w:p>
    <w:p w14:paraId="506B5DA3" w14:textId="7F100337" w:rsidR="00914AF3" w:rsidRPr="00B02BD9" w:rsidRDefault="00CC5C2E" w:rsidP="00585FDB">
      <w:pPr>
        <w:spacing w:line="336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z w:val="31"/>
          <w:szCs w:val="31"/>
          <w:lang w:eastAsia="zh-CN"/>
        </w:rPr>
        <w:t>第</w:t>
      </w:r>
      <w:r w:rsidRPr="00B02BD9">
        <w:rPr>
          <w:rFonts w:ascii="仿宋" w:eastAsia="仿宋" w:hAnsi="仿宋" w:cs="仿宋" w:hint="eastAsia"/>
          <w:sz w:val="31"/>
          <w:szCs w:val="31"/>
          <w:lang w:eastAsia="zh-CN"/>
        </w:rPr>
        <w:t>十</w:t>
      </w:r>
      <w:r w:rsidR="009E72B5">
        <w:rPr>
          <w:rFonts w:ascii="仿宋" w:eastAsia="仿宋" w:hAnsi="仿宋" w:cs="仿宋" w:hint="eastAsia"/>
          <w:sz w:val="31"/>
          <w:szCs w:val="31"/>
          <w:lang w:eastAsia="zh-CN"/>
        </w:rPr>
        <w:t>一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条</w:t>
      </w:r>
      <w:r w:rsidR="00B04853">
        <w:rPr>
          <w:rFonts w:ascii="仿宋" w:eastAsia="仿宋" w:hAnsi="仿宋" w:cs="仿宋" w:hint="eastAsia"/>
          <w:sz w:val="31"/>
          <w:szCs w:val="31"/>
          <w:lang w:eastAsia="zh-CN"/>
        </w:rPr>
        <w:t xml:space="preserve"> </w:t>
      </w:r>
      <w:r w:rsidRPr="00B02BD9">
        <w:rPr>
          <w:rFonts w:ascii="仿宋" w:eastAsia="仿宋" w:hAnsi="仿宋" w:cs="仿宋" w:hint="eastAsia"/>
          <w:sz w:val="31"/>
          <w:szCs w:val="31"/>
          <w:lang w:eastAsia="zh-CN"/>
        </w:rPr>
        <w:t>本办法如因国家及江苏省教育行政主管部门的有关政策调整，出现不符合上级规定情形，则根据上级教育行政管理部门相关政策进行相应调整。</w:t>
      </w:r>
    </w:p>
    <w:p w14:paraId="282DB226" w14:textId="0FCB04C8" w:rsidR="00914AF3" w:rsidRDefault="00122B5E" w:rsidP="00585FDB">
      <w:pPr>
        <w:spacing w:line="336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  <w:r w:rsidRPr="00B02BD9">
        <w:rPr>
          <w:rFonts w:ascii="仿宋" w:eastAsia="仿宋" w:hAnsi="仿宋" w:cs="仿宋"/>
          <w:sz w:val="31"/>
          <w:szCs w:val="31"/>
          <w:lang w:eastAsia="zh-CN"/>
        </w:rPr>
        <w:t>第</w:t>
      </w:r>
      <w:r w:rsidR="00854F38">
        <w:rPr>
          <w:rFonts w:ascii="仿宋" w:eastAsia="仿宋" w:hAnsi="仿宋" w:cs="仿宋" w:hint="eastAsia"/>
          <w:sz w:val="31"/>
          <w:szCs w:val="31"/>
          <w:lang w:eastAsia="zh-CN"/>
        </w:rPr>
        <w:t>十</w:t>
      </w:r>
      <w:r w:rsidR="009E72B5">
        <w:rPr>
          <w:rFonts w:ascii="仿宋" w:eastAsia="仿宋" w:hAnsi="仿宋" w:cs="仿宋" w:hint="eastAsia"/>
          <w:sz w:val="31"/>
          <w:szCs w:val="31"/>
          <w:lang w:eastAsia="zh-CN"/>
        </w:rPr>
        <w:t>二</w:t>
      </w:r>
      <w:r w:rsidRPr="00B02BD9">
        <w:rPr>
          <w:rFonts w:ascii="仿宋" w:eastAsia="仿宋" w:hAnsi="仿宋" w:cs="仿宋"/>
          <w:sz w:val="31"/>
          <w:szCs w:val="31"/>
          <w:lang w:eastAsia="zh-CN"/>
        </w:rPr>
        <w:t>条</w:t>
      </w:r>
      <w:r w:rsidR="00B04853">
        <w:rPr>
          <w:rFonts w:ascii="仿宋" w:eastAsia="仿宋" w:hAnsi="仿宋" w:cs="仿宋" w:hint="eastAsia"/>
          <w:sz w:val="31"/>
          <w:szCs w:val="31"/>
          <w:lang w:eastAsia="zh-CN"/>
        </w:rPr>
        <w:t xml:space="preserve"> </w:t>
      </w:r>
      <w:r w:rsidR="009E72B5" w:rsidRPr="009E72B5">
        <w:rPr>
          <w:rFonts w:ascii="仿宋" w:eastAsia="仿宋" w:hAnsi="仿宋" w:cs="仿宋" w:hint="eastAsia"/>
          <w:sz w:val="31"/>
          <w:szCs w:val="31"/>
          <w:lang w:eastAsia="zh-CN"/>
        </w:rPr>
        <w:t>本办法自2022年12月7日起开始实行，由教务处负责解释。</w:t>
      </w:r>
      <w:bookmarkStart w:id="0" w:name="_GoBack"/>
      <w:bookmarkEnd w:id="0"/>
    </w:p>
    <w:p w14:paraId="3750CE50" w14:textId="1917C35F" w:rsidR="004433F2" w:rsidRPr="00D254FD" w:rsidRDefault="004433F2" w:rsidP="00B02BD9">
      <w:pPr>
        <w:spacing w:line="350" w:lineRule="auto"/>
        <w:ind w:firstLineChars="200" w:firstLine="620"/>
        <w:rPr>
          <w:rFonts w:ascii="仿宋" w:eastAsia="仿宋" w:hAnsi="仿宋" w:cs="仿宋"/>
          <w:sz w:val="31"/>
          <w:szCs w:val="31"/>
          <w:lang w:eastAsia="zh-CN"/>
        </w:rPr>
      </w:pPr>
    </w:p>
    <w:sectPr w:rsidR="004433F2" w:rsidRPr="00D254FD" w:rsidSect="008311DC">
      <w:footerReference w:type="default" r:id="rId7"/>
      <w:pgSz w:w="11907" w:h="16839"/>
      <w:pgMar w:top="1588" w:right="1985" w:bottom="1474" w:left="2098" w:header="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E2B8C" w14:textId="77777777" w:rsidR="003607E1" w:rsidRDefault="003607E1">
      <w:r>
        <w:separator/>
      </w:r>
    </w:p>
  </w:endnote>
  <w:endnote w:type="continuationSeparator" w:id="0">
    <w:p w14:paraId="5CC1562D" w14:textId="77777777" w:rsidR="003607E1" w:rsidRDefault="0036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5CD5" w14:textId="1E9057B7" w:rsidR="00914AF3" w:rsidRPr="00CA2027" w:rsidRDefault="00914AF3" w:rsidP="00CA20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ED1AE" w14:textId="77777777" w:rsidR="003607E1" w:rsidRDefault="003607E1">
      <w:r>
        <w:separator/>
      </w:r>
    </w:p>
  </w:footnote>
  <w:footnote w:type="continuationSeparator" w:id="0">
    <w:p w14:paraId="77F3888E" w14:textId="77777777" w:rsidR="003607E1" w:rsidRDefault="0036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F3"/>
    <w:rsid w:val="00082A86"/>
    <w:rsid w:val="00122B5E"/>
    <w:rsid w:val="0013255C"/>
    <w:rsid w:val="001A607D"/>
    <w:rsid w:val="0029562D"/>
    <w:rsid w:val="002B2E84"/>
    <w:rsid w:val="002B6CCE"/>
    <w:rsid w:val="002C4E92"/>
    <w:rsid w:val="003607E1"/>
    <w:rsid w:val="00362FF8"/>
    <w:rsid w:val="0039444D"/>
    <w:rsid w:val="004433F2"/>
    <w:rsid w:val="004878A5"/>
    <w:rsid w:val="00542A0D"/>
    <w:rsid w:val="00583AC1"/>
    <w:rsid w:val="00585FDB"/>
    <w:rsid w:val="00596411"/>
    <w:rsid w:val="006237EE"/>
    <w:rsid w:val="006B0366"/>
    <w:rsid w:val="006C049E"/>
    <w:rsid w:val="00780C4A"/>
    <w:rsid w:val="00806143"/>
    <w:rsid w:val="008311DC"/>
    <w:rsid w:val="00854F38"/>
    <w:rsid w:val="008B2963"/>
    <w:rsid w:val="008C6F72"/>
    <w:rsid w:val="008E6B19"/>
    <w:rsid w:val="008F7166"/>
    <w:rsid w:val="00911B46"/>
    <w:rsid w:val="00914AF3"/>
    <w:rsid w:val="0099279C"/>
    <w:rsid w:val="009936EA"/>
    <w:rsid w:val="009C0682"/>
    <w:rsid w:val="009E72B5"/>
    <w:rsid w:val="00A553D4"/>
    <w:rsid w:val="00AA6BF8"/>
    <w:rsid w:val="00AB64DE"/>
    <w:rsid w:val="00AD5FE9"/>
    <w:rsid w:val="00B02BD9"/>
    <w:rsid w:val="00B04853"/>
    <w:rsid w:val="00B55FD7"/>
    <w:rsid w:val="00C57EE0"/>
    <w:rsid w:val="00CA2027"/>
    <w:rsid w:val="00CB1CCF"/>
    <w:rsid w:val="00CC5C2E"/>
    <w:rsid w:val="00D02B87"/>
    <w:rsid w:val="00D163C9"/>
    <w:rsid w:val="00D254FD"/>
    <w:rsid w:val="00D451BC"/>
    <w:rsid w:val="00DF5C57"/>
    <w:rsid w:val="00EF5991"/>
    <w:rsid w:val="00F6525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DD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D02B8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B87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B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B87"/>
    <w:rPr>
      <w:noProof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163C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163C9"/>
  </w:style>
  <w:style w:type="character" w:customStyle="1" w:styleId="Char1">
    <w:name w:val="批注文字 Char"/>
    <w:basedOn w:val="a0"/>
    <w:link w:val="a7"/>
    <w:uiPriority w:val="99"/>
    <w:semiHidden/>
    <w:rsid w:val="00D163C9"/>
    <w:rPr>
      <w:noProof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163C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163C9"/>
    <w:rPr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D02B8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B87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B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B87"/>
    <w:rPr>
      <w:noProof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163C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163C9"/>
  </w:style>
  <w:style w:type="character" w:customStyle="1" w:styleId="Char1">
    <w:name w:val="批注文字 Char"/>
    <w:basedOn w:val="a0"/>
    <w:link w:val="a7"/>
    <w:uiPriority w:val="99"/>
    <w:semiHidden/>
    <w:rsid w:val="00D163C9"/>
    <w:rPr>
      <w:noProof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163C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163C9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xinglin xinglin</dc:creator>
  <cp:lastModifiedBy>系统管理员</cp:lastModifiedBy>
  <cp:revision>20</cp:revision>
  <cp:lastPrinted>2024-04-03T04:20:00Z</cp:lastPrinted>
  <dcterms:created xsi:type="dcterms:W3CDTF">2024-04-02T06:32:00Z</dcterms:created>
  <dcterms:modified xsi:type="dcterms:W3CDTF">2024-05-30T02:43:00Z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2024-03-19T14:15:47Z</vt:filetime>
  </property>
</Properties>
</file>