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保密教育线上培训操作指南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一、注册登录</w:t>
      </w:r>
    </w:p>
    <w:p>
      <w:pPr>
        <w:spacing w:line="510" w:lineRule="exact"/>
        <w:ind w:firstLine="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pacing w:val="10"/>
          <w:sz w:val="32"/>
          <w:szCs w:val="32"/>
        </w:rPr>
        <w:t>开始学习前，请在各手机应用商店下</w:t>
      </w:r>
      <w:bookmarkStart w:id="0" w:name="_GoBack"/>
      <w:bookmarkEnd w:id="0"/>
      <w:r>
        <w:rPr>
          <w:rFonts w:ascii="仿宋" w:hAnsi="仿宋" w:eastAsia="仿宋"/>
          <w:spacing w:val="10"/>
          <w:sz w:val="32"/>
          <w:szCs w:val="32"/>
        </w:rPr>
        <w:t>载、更新最新版“保密观”APP。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注册成为“保密观”APP或中国保密在线网站会员后，即可登录系统参加培训。（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“保密观”APP、中国保密在线网站账号通用）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通过“保密观”APP进入培训系统，有两种方式：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第一种：点击首页标题图。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第二种：点击页面底部“学”—“培训”。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通过中国保密在线网站进入培训系统：点击首页标题图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进入学习。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二、学习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进入系统，点击“课程”开始学习。课程内容包含保密优良传统、保密法律法规、保密技术防范和保密警示案例4部分，以视频、音频为主。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其中，标注“必修”字样的课程，是必须学习的内容。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可在学习页面随时查看已获得的学时。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当学完4学时后，点击“考试”—“开始考试”。考试时间30分钟，共25道题，其中单选20道，判断5道。考试成绩满分100分，优秀90分，合格60分。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四、证书下载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考试成绩合格，系统将自动生成证书，可填写姓名并将其下载保存至手机，自行打印。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2M1ZjFhZDA0NmQ4YTA0YjZiMDI5OTQwYWE3YWYifQ=="/>
  </w:docVars>
  <w:rsids>
    <w:rsidRoot w:val="00000000"/>
    <w:rsid w:val="10D53237"/>
    <w:rsid w:val="19F743B8"/>
    <w:rsid w:val="38AD19AF"/>
    <w:rsid w:val="7980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2024-05-20T02:26:00Z</dcterms:created>
  <dc:creator>蒋志超</dc:creator>
  <cp:lastModifiedBy>aimj</cp:lastModifiedBy>
  <dcterms:modified xsi:type="dcterms:W3CDTF">2024-05-20T07:04:50Z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DB08B8E2034D4FA1BD71B3DE7964B56C_12</vt:lpwstr>
  </property>
</Properties>
</file>